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RUBRIC:  SSC</w:t>
      </w:r>
      <w:r w:rsidR="00E15171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:rsidR="00BA6F10" w:rsidRPr="00B22002" w:rsidRDefault="00BA6F10" w:rsidP="00064C21">
      <w:pPr>
        <w:spacing w:after="0" w:line="360" w:lineRule="auto"/>
        <w:ind w:left="2880" w:firstLine="720"/>
        <w:jc w:val="center"/>
        <w:rPr>
          <w:rFonts w:ascii="Arial Narrow" w:eastAsiaTheme="minorEastAsia" w:hAnsi="Arial Narrow"/>
          <w:b/>
          <w:sz w:val="28"/>
        </w:rPr>
      </w:pPr>
      <w:r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B22002">
        <w:rPr>
          <w:rFonts w:ascii="Arial Narrow" w:eastAsiaTheme="minorEastAsia" w:hAnsi="Arial Narrow"/>
          <w:b/>
          <w:sz w:val="26"/>
        </w:rPr>
        <w:t>BIOLOGY</w:t>
      </w:r>
      <w:r w:rsidR="00127C51">
        <w:rPr>
          <w:rFonts w:ascii="Arial Narrow" w:eastAsiaTheme="minorEastAsia" w:hAnsi="Arial Narrow"/>
          <w:b/>
          <w:sz w:val="26"/>
        </w:rPr>
        <w:t xml:space="preserve"> SSC</w:t>
      </w:r>
      <w:r w:rsidR="00B22002">
        <w:rPr>
          <w:rFonts w:ascii="Arial Narrow" w:eastAsiaTheme="minorEastAsia" w:hAnsi="Arial Narrow"/>
          <w:b/>
          <w:sz w:val="26"/>
        </w:rPr>
        <w:t>-I (L</w:t>
      </w:r>
      <w:r w:rsidR="00127C51">
        <w:rPr>
          <w:rFonts w:ascii="Arial Narrow" w:eastAsiaTheme="minorEastAsia" w:hAnsi="Arial Narrow"/>
          <w:b/>
          <w:sz w:val="26"/>
        </w:rPr>
        <w:t>ocal</w:t>
      </w:r>
      <w:r w:rsidR="00B22002">
        <w:rPr>
          <w:rFonts w:ascii="Arial Narrow" w:eastAsiaTheme="minorEastAsia" w:hAnsi="Arial Narrow"/>
          <w:b/>
          <w:sz w:val="26"/>
        </w:rPr>
        <w:t>)</w:t>
      </w:r>
      <w:r w:rsidR="00064C21">
        <w:rPr>
          <w:rFonts w:ascii="Arial Narrow" w:eastAsiaTheme="minorEastAsia" w:hAnsi="Arial Narrow"/>
          <w:b/>
          <w:sz w:val="26"/>
        </w:rPr>
        <w:tab/>
      </w:r>
      <w:r w:rsidR="00064C21">
        <w:rPr>
          <w:rFonts w:ascii="Arial Narrow" w:eastAsiaTheme="minorEastAsia" w:hAnsi="Arial Narrow"/>
          <w:b/>
          <w:sz w:val="26"/>
        </w:rPr>
        <w:tab/>
        <w:t xml:space="preserve">   </w:t>
      </w:r>
      <w:bookmarkStart w:id="0" w:name="_GoBack"/>
      <w:r w:rsidR="00064C21">
        <w:rPr>
          <w:rFonts w:ascii="Arial Narrow" w:eastAsiaTheme="minorEastAsia" w:hAnsi="Arial Narrow"/>
          <w:b/>
          <w:sz w:val="26"/>
        </w:rPr>
        <w:t>Final 10-06-2022 Time 5:00PM</w:t>
      </w:r>
    </w:p>
    <w:tbl>
      <w:tblPr>
        <w:tblStyle w:val="TableGrid"/>
        <w:tblW w:w="13134" w:type="dxa"/>
        <w:tblInd w:w="-342" w:type="dxa"/>
        <w:tblLook w:val="04A0" w:firstRow="1" w:lastRow="0" w:firstColumn="1" w:lastColumn="0" w:noHBand="0" w:noVBand="1"/>
      </w:tblPr>
      <w:tblGrid>
        <w:gridCol w:w="1079"/>
        <w:gridCol w:w="2139"/>
        <w:gridCol w:w="2240"/>
        <w:gridCol w:w="2080"/>
        <w:gridCol w:w="2126"/>
        <w:gridCol w:w="1344"/>
        <w:gridCol w:w="1140"/>
        <w:gridCol w:w="986"/>
      </w:tblGrid>
      <w:tr w:rsidR="0039640E" w:rsidRPr="00657149" w:rsidTr="003C1AEA">
        <w:trPr>
          <w:trHeight w:val="20"/>
          <w:tblHeader/>
        </w:trPr>
        <w:tc>
          <w:tcPr>
            <w:tcW w:w="1079" w:type="dxa"/>
            <w:vAlign w:val="center"/>
          </w:tcPr>
          <w:bookmarkEnd w:id="0"/>
          <w:p w:rsidR="0039640E" w:rsidRPr="00657149" w:rsidRDefault="0039640E" w:rsidP="00F01AEA">
            <w:pPr>
              <w:rPr>
                <w:rFonts w:ascii="Arial Narrow" w:eastAsiaTheme="minorEastAsia" w:hAnsi="Arial Narrow"/>
                <w:b/>
              </w:rPr>
            </w:pPr>
            <w:r w:rsidRPr="00657149">
              <w:rPr>
                <w:rFonts w:ascii="Arial Narrow" w:eastAsiaTheme="minorEastAsia" w:hAnsi="Arial Narrow"/>
                <w:b/>
              </w:rPr>
              <w:t>Q</w:t>
            </w:r>
            <w:r>
              <w:rPr>
                <w:rFonts w:ascii="Arial Narrow" w:eastAsiaTheme="minorEastAsia" w:hAnsi="Arial Narrow"/>
                <w:b/>
              </w:rPr>
              <w:t>.#</w:t>
            </w:r>
            <w:r w:rsidRPr="00657149">
              <w:rPr>
                <w:rFonts w:ascii="Arial Narrow" w:eastAsiaTheme="minorEastAsia" w:hAnsi="Arial Narrow"/>
                <w:b/>
              </w:rPr>
              <w:t xml:space="preserve"> /Part </w:t>
            </w:r>
            <w:r>
              <w:rPr>
                <w:rFonts w:ascii="Arial Narrow" w:eastAsiaTheme="minorEastAsia" w:hAnsi="Arial Narrow"/>
                <w:b/>
              </w:rPr>
              <w:t>#</w:t>
            </w:r>
          </w:p>
        </w:tc>
        <w:tc>
          <w:tcPr>
            <w:tcW w:w="2139" w:type="dxa"/>
          </w:tcPr>
          <w:p w:rsidR="0039640E" w:rsidRPr="00230C82" w:rsidRDefault="00396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2240" w:type="dxa"/>
          </w:tcPr>
          <w:p w:rsidR="0039640E" w:rsidRPr="00230C82" w:rsidRDefault="00396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2080" w:type="dxa"/>
          </w:tcPr>
          <w:p w:rsidR="0039640E" w:rsidRPr="00230C82" w:rsidRDefault="00396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2126" w:type="dxa"/>
          </w:tcPr>
          <w:p w:rsidR="0039640E" w:rsidRPr="00230C82" w:rsidRDefault="00396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1344" w:type="dxa"/>
          </w:tcPr>
          <w:p w:rsidR="0039640E" w:rsidRPr="00230C82" w:rsidRDefault="00396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140" w:type="dxa"/>
          </w:tcPr>
          <w:p w:rsidR="0039640E" w:rsidRPr="00230C82" w:rsidRDefault="00396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  <w:tc>
          <w:tcPr>
            <w:tcW w:w="986" w:type="dxa"/>
          </w:tcPr>
          <w:p w:rsidR="0039640E" w:rsidRPr="00230C82" w:rsidRDefault="00381D2E" w:rsidP="00381D2E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Level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30C82">
              <w:rPr>
                <w:rFonts w:ascii="Times New Roman" w:hAnsi="Times New Roman" w:cs="Times New Roman"/>
                <w:b/>
                <w:bCs/>
              </w:rPr>
              <w:t xml:space="preserve"> (Marks)</w:t>
            </w: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3419FE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8114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Definition of limiting factor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81140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3419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8114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Light intensity as limiting factor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i.e. effect of increase and decrease of light intensity (2)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one aspect (1)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594617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423D37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 of Biophysics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59461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594617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594617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3419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423D37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 of Biochemistry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3419F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3419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423D37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 of Biogeography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3419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3419FE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Align w:val="center"/>
          </w:tcPr>
          <w:p w:rsidR="0039640E" w:rsidRPr="00657149" w:rsidRDefault="0039640E" w:rsidP="003419FE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Observations of A.F.A King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Three correct observations (3)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observations (2)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observation (1)</w:t>
            </w:r>
          </w:p>
        </w:tc>
        <w:tc>
          <w:tcPr>
            <w:tcW w:w="1344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14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986" w:type="dxa"/>
          </w:tcPr>
          <w:p w:rsidR="0039640E" w:rsidRDefault="0039640E" w:rsidP="0081140B">
            <w:pPr>
              <w:rPr>
                <w:rFonts w:ascii="Arial Narrow" w:eastAsiaTheme="minorEastAsia" w:hAnsi="Arial Narrow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B81696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Pericardial Fluid</w:t>
            </w:r>
          </w:p>
        </w:tc>
        <w:tc>
          <w:tcPr>
            <w:tcW w:w="2240" w:type="dxa"/>
            <w:vAlign w:val="center"/>
          </w:tcPr>
          <w:p w:rsidR="0039640E" w:rsidRPr="00A47274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pericardial fluid (1.5)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B81696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81696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B816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Function</w:t>
            </w:r>
          </w:p>
        </w:tc>
        <w:tc>
          <w:tcPr>
            <w:tcW w:w="2240" w:type="dxa"/>
            <w:vAlign w:val="center"/>
          </w:tcPr>
          <w:p w:rsidR="0039640E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the function (1.5)</w:t>
            </w:r>
          </w:p>
        </w:tc>
        <w:tc>
          <w:tcPr>
            <w:tcW w:w="2080" w:type="dxa"/>
            <w:vAlign w:val="center"/>
          </w:tcPr>
          <w:p w:rsidR="0039640E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9640E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B81696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81696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B81696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8169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B81696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81696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B77649">
            <w:pPr>
              <w:ind w:left="-401"/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Sources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sources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 source(0.5)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B776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Functions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function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function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Aims of classification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correct aims (3)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aims  (2)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aim (1)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Default="0039640E" w:rsidP="00B77649">
            <w:pPr>
              <w:ind w:left="-180" w:right="2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Merge w:val="restart"/>
            <w:vAlign w:val="center"/>
          </w:tcPr>
          <w:p w:rsidR="0039640E" w:rsidRPr="00657149" w:rsidRDefault="0039640E" w:rsidP="00CA1A6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Labeled diagram of Mitochondrion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diagram (1) 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diagram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B77649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Merge/>
            <w:vAlign w:val="center"/>
          </w:tcPr>
          <w:p w:rsidR="0039640E" w:rsidRDefault="0039640E" w:rsidP="00B7764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0" w:type="dxa"/>
            <w:vAlign w:val="center"/>
          </w:tcPr>
          <w:p w:rsidR="0039640E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four correct labeling (02)</w:t>
            </w:r>
          </w:p>
        </w:tc>
        <w:tc>
          <w:tcPr>
            <w:tcW w:w="2080" w:type="dxa"/>
            <w:vAlign w:val="center"/>
          </w:tcPr>
          <w:p w:rsidR="0039640E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correct labeling (1.5)</w:t>
            </w:r>
          </w:p>
        </w:tc>
        <w:tc>
          <w:tcPr>
            <w:tcW w:w="2126" w:type="dxa"/>
            <w:vAlign w:val="center"/>
          </w:tcPr>
          <w:p w:rsidR="0039640E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labeling (1)</w:t>
            </w:r>
          </w:p>
        </w:tc>
        <w:tc>
          <w:tcPr>
            <w:tcW w:w="1344" w:type="dxa"/>
            <w:vAlign w:val="center"/>
          </w:tcPr>
          <w:p w:rsidR="0039640E" w:rsidRDefault="0039640E" w:rsidP="00127C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labeling (0.5)</w:t>
            </w: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CA1A6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Differentiation of Prokaryotes and Eukaryotes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correct differences (3)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differences (2)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difference (1)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w:lastRenderedPageBreak/>
                <m:t>2(</m:t>
              </m:r>
              <m:r>
                <w:rPr>
                  <w:rFonts w:ascii="Cambria Math" w:eastAsiaTheme="minorEastAsia" w:hAnsi="Cambria Math"/>
                </w:rPr>
                <m:t>ix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39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Names of diseases caused by PEM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names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name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B776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diseases caused by PEM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both diseases (2)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58053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one disease (1)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B776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B7764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B77649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39" w:type="dxa"/>
            <w:vAlign w:val="center"/>
          </w:tcPr>
          <w:p w:rsidR="0039640E" w:rsidRPr="00657149" w:rsidRDefault="0039640E" w:rsidP="00C663F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Reduction of activation energy by enzymes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C663F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description of the causes (3)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C663F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 description of the causes (2)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C663F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344" w:type="dxa"/>
            <w:vAlign w:val="center"/>
          </w:tcPr>
          <w:p w:rsidR="0039640E" w:rsidRPr="00657149" w:rsidRDefault="0039640E" w:rsidP="000760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Pr="00921A01" w:rsidRDefault="0039640E" w:rsidP="008114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6" w:type="dxa"/>
          </w:tcPr>
          <w:p w:rsidR="0039640E" w:rsidRPr="00921A01" w:rsidRDefault="0039640E" w:rsidP="0081140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AB59B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Effect of substrate concentration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AB59B1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(2)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AB59B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(1)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81140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6" w:type="dxa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Graph </w:t>
            </w:r>
            <w:r w:rsidR="003C1AEA">
              <w:rPr>
                <w:rFonts w:ascii="Arial Narrow" w:eastAsiaTheme="minorEastAsia" w:hAnsi="Arial Narrow"/>
              </w:rPr>
              <w:t>of substrate concentration</w:t>
            </w:r>
          </w:p>
        </w:tc>
        <w:tc>
          <w:tcPr>
            <w:tcW w:w="2240" w:type="dxa"/>
            <w:vAlign w:val="center"/>
          </w:tcPr>
          <w:p w:rsidR="0039640E" w:rsidRDefault="0039640E" w:rsidP="002B54A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drawn graph with labeling (1)</w:t>
            </w:r>
          </w:p>
        </w:tc>
        <w:tc>
          <w:tcPr>
            <w:tcW w:w="2080" w:type="dxa"/>
            <w:vAlign w:val="center"/>
          </w:tcPr>
          <w:p w:rsidR="0039640E" w:rsidRDefault="0039640E" w:rsidP="00ED463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drawn/without labeling (0.5)</w:t>
            </w:r>
          </w:p>
        </w:tc>
        <w:tc>
          <w:tcPr>
            <w:tcW w:w="2126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Names of Macronutrients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F13E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names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1F13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name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Role of macronutrients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F13E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role of each of the two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role of any one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C663F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Deficiency symptoms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1F13E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symptom of each of the two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1F13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symptom of any one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2(xiii)</w:t>
            </w:r>
          </w:p>
        </w:tc>
        <w:tc>
          <w:tcPr>
            <w:tcW w:w="2139" w:type="dxa"/>
            <w:vAlign w:val="center"/>
          </w:tcPr>
          <w:p w:rsidR="0039640E" w:rsidRDefault="0039640E" w:rsidP="001E32E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Effects of absence of Pancreatic juice </w:t>
            </w:r>
          </w:p>
        </w:tc>
        <w:tc>
          <w:tcPr>
            <w:tcW w:w="2240" w:type="dxa"/>
            <w:vAlign w:val="center"/>
          </w:tcPr>
          <w:p w:rsidR="0039640E" w:rsidRDefault="0039640E" w:rsidP="001E32E1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effects of absence i.e. incomplete digestion of carbohydrates, fats and proteins (3)</w:t>
            </w:r>
          </w:p>
        </w:tc>
        <w:tc>
          <w:tcPr>
            <w:tcW w:w="2080" w:type="dxa"/>
            <w:vAlign w:val="center"/>
          </w:tcPr>
          <w:p w:rsidR="0039640E" w:rsidRDefault="0039640E" w:rsidP="001E32E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two (2)</w:t>
            </w:r>
          </w:p>
        </w:tc>
        <w:tc>
          <w:tcPr>
            <w:tcW w:w="2126" w:type="dxa"/>
            <w:vAlign w:val="center"/>
          </w:tcPr>
          <w:p w:rsidR="0039640E" w:rsidRDefault="0039640E" w:rsidP="001E32E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one (1)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986" w:type="dxa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2(xiv)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1E32E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between Systole and Diastole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difference (1.5)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Default="0039640E" w:rsidP="002B54A3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1E32E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between Tricuspid and Bicuspid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difference (1.5)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Default="0039640E" w:rsidP="002B54A3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2(xv)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FD6B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Opening of stomata acc</w:t>
            </w:r>
            <w:r w:rsidR="009B6B1B">
              <w:rPr>
                <w:rFonts w:ascii="Arial Narrow" w:eastAsiaTheme="minorEastAsia" w:hAnsi="Arial Narrow"/>
              </w:rPr>
              <w:t>ording to starch sugar hypothesi</w:t>
            </w:r>
            <w:r>
              <w:rPr>
                <w:rFonts w:ascii="Arial Narrow" w:eastAsiaTheme="minorEastAsia" w:hAnsi="Arial Narrow"/>
              </w:rPr>
              <w:t>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FD6B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description (1.5)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FD6B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 description (1)</w:t>
            </w:r>
          </w:p>
        </w:tc>
        <w:tc>
          <w:tcPr>
            <w:tcW w:w="2126" w:type="dxa"/>
            <w:vAlign w:val="center"/>
          </w:tcPr>
          <w:p w:rsidR="0039640E" w:rsidRPr="00921A01" w:rsidRDefault="0039640E" w:rsidP="0081140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Default="0039640E" w:rsidP="0081140B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FD6B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Closing of stomata acc</w:t>
            </w:r>
            <w:r w:rsidR="009B6B1B">
              <w:rPr>
                <w:rFonts w:ascii="Arial Narrow" w:eastAsiaTheme="minorEastAsia" w:hAnsi="Arial Narrow"/>
              </w:rPr>
              <w:t>ording to starch sugar hypothesi</w:t>
            </w:r>
            <w:r>
              <w:rPr>
                <w:rFonts w:ascii="Arial Narrow" w:eastAsiaTheme="minorEastAsia" w:hAnsi="Arial Narrow"/>
              </w:rPr>
              <w:t>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81140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description (1.5)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 description (1)</w:t>
            </w:r>
          </w:p>
        </w:tc>
        <w:tc>
          <w:tcPr>
            <w:tcW w:w="2126" w:type="dxa"/>
            <w:vAlign w:val="center"/>
          </w:tcPr>
          <w:p w:rsidR="0039640E" w:rsidRPr="00921A01" w:rsidRDefault="0039640E" w:rsidP="0081140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9640E" w:rsidRDefault="0039640E" w:rsidP="0081140B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3(a)</m:t>
                </m:r>
              </m:oMath>
            </m:oMathPara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Definition/Description of Translocation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definition/description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Mechanism of translocation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FD6B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mechanism using the idea of source, sink and pressure flow</w:t>
            </w:r>
            <w:r w:rsidR="00A761FB">
              <w:rPr>
                <w:rFonts w:ascii="Arial Narrow" w:eastAsiaTheme="minorEastAsia" w:hAnsi="Arial Narrow"/>
              </w:rPr>
              <w:t>/ mass flow</w:t>
            </w:r>
            <w:r>
              <w:rPr>
                <w:rFonts w:ascii="Arial Narrow" w:eastAsiaTheme="minorEastAsia" w:hAnsi="Arial Narrow"/>
              </w:rPr>
              <w:t xml:space="preserve"> hypothesis (3)</w:t>
            </w:r>
          </w:p>
        </w:tc>
        <w:tc>
          <w:tcPr>
            <w:tcW w:w="2080" w:type="dxa"/>
            <w:vAlign w:val="center"/>
          </w:tcPr>
          <w:p w:rsidR="0039640E" w:rsidRDefault="0039640E" w:rsidP="00FD6B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(2)</w:t>
            </w:r>
          </w:p>
        </w:tc>
        <w:tc>
          <w:tcPr>
            <w:tcW w:w="2126" w:type="dxa"/>
            <w:vAlign w:val="center"/>
          </w:tcPr>
          <w:p w:rsidR="0039640E" w:rsidRPr="00921A01" w:rsidRDefault="0039640E" w:rsidP="00FD6B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Any relevant information (1)</w:t>
            </w:r>
          </w:p>
        </w:tc>
        <w:tc>
          <w:tcPr>
            <w:tcW w:w="1344" w:type="dxa"/>
            <w:vAlign w:val="center"/>
          </w:tcPr>
          <w:p w:rsidR="0039640E" w:rsidRDefault="0039640E" w:rsidP="0081140B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Diagram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3321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labeled diagram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diagram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3(b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Structure of Nucleus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396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nuclear envelope, nucleoplasm, nucleolus and chromosomes (3)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396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any three (2)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396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any two (1.5)</w:t>
            </w:r>
          </w:p>
        </w:tc>
        <w:tc>
          <w:tcPr>
            <w:tcW w:w="1344" w:type="dxa"/>
            <w:vAlign w:val="center"/>
          </w:tcPr>
          <w:p w:rsidR="0039640E" w:rsidRPr="00657149" w:rsidRDefault="0039640E" w:rsidP="00396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any one (1)</w:t>
            </w:r>
          </w:p>
        </w:tc>
        <w:tc>
          <w:tcPr>
            <w:tcW w:w="1140" w:type="dxa"/>
            <w:vAlign w:val="center"/>
          </w:tcPr>
          <w:p w:rsidR="0039640E" w:rsidRPr="00921A01" w:rsidRDefault="0039640E" w:rsidP="0039640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Any relevant information (0.5)</w:t>
            </w:r>
          </w:p>
        </w:tc>
        <w:tc>
          <w:tcPr>
            <w:tcW w:w="986" w:type="dxa"/>
          </w:tcPr>
          <w:p w:rsidR="0039640E" w:rsidRDefault="0039640E" w:rsidP="0081140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 answer (0)</w:t>
            </w: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Function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3321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function (1)</w:t>
            </w:r>
          </w:p>
        </w:tc>
        <w:tc>
          <w:tcPr>
            <w:tcW w:w="2080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function (0.5)</w:t>
            </w:r>
          </w:p>
        </w:tc>
        <w:tc>
          <w:tcPr>
            <w:tcW w:w="2126" w:type="dxa"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Diagram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396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labeled diagram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396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diagram (0.5)</w:t>
            </w:r>
          </w:p>
        </w:tc>
        <w:tc>
          <w:tcPr>
            <w:tcW w:w="2126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1D5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1D540E" w:rsidRPr="00657149" w:rsidRDefault="001D540E" w:rsidP="002B54A3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m:t>4</m:t>
              </m:r>
            </m:oMath>
            <w:r>
              <w:rPr>
                <w:rFonts w:ascii="Arial Narrow" w:eastAsiaTheme="minorEastAsia" w:hAnsi="Arial Narrow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D540E" w:rsidRPr="00A90FC6" w:rsidRDefault="001D5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Definition of </w:t>
            </w:r>
            <w:proofErr w:type="spellStart"/>
            <w:r>
              <w:rPr>
                <w:rFonts w:ascii="Arial Narrow" w:eastAsiaTheme="minorEastAsia" w:hAnsi="Arial Narrow"/>
              </w:rPr>
              <w:t>Karyokinesis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1D540E" w:rsidRPr="00657149" w:rsidRDefault="001D540E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1D540E" w:rsidRPr="00657149" w:rsidRDefault="001D5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Incorrect definition (0)</w:t>
            </w:r>
          </w:p>
        </w:tc>
        <w:tc>
          <w:tcPr>
            <w:tcW w:w="2126" w:type="dxa"/>
            <w:vAlign w:val="center"/>
          </w:tcPr>
          <w:p w:rsidR="001D540E" w:rsidRPr="00657149" w:rsidRDefault="001D540E" w:rsidP="002B54A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344" w:type="dxa"/>
            <w:vAlign w:val="center"/>
          </w:tcPr>
          <w:p w:rsidR="001D540E" w:rsidRPr="00921A01" w:rsidRDefault="001D540E" w:rsidP="002B54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1D540E" w:rsidRDefault="001D5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1D540E" w:rsidRDefault="001D540E" w:rsidP="002B54A3">
            <w:pPr>
              <w:jc w:val="center"/>
              <w:rPr>
                <w:rFonts w:eastAsiaTheme="minorEastAsia"/>
              </w:rPr>
            </w:pPr>
          </w:p>
        </w:tc>
      </w:tr>
      <w:tr w:rsidR="001D5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1D540E" w:rsidRDefault="001D540E" w:rsidP="002B54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9" w:type="dxa"/>
            <w:vAlign w:val="center"/>
          </w:tcPr>
          <w:p w:rsidR="001D540E" w:rsidRPr="00A90FC6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Description of prophase </w:t>
            </w:r>
          </w:p>
        </w:tc>
        <w:tc>
          <w:tcPr>
            <w:tcW w:w="2240" w:type="dxa"/>
            <w:vAlign w:val="center"/>
          </w:tcPr>
          <w:p w:rsidR="001D540E" w:rsidRPr="00657149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the prophase (2)</w:t>
            </w:r>
          </w:p>
        </w:tc>
        <w:tc>
          <w:tcPr>
            <w:tcW w:w="2080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(1)</w:t>
            </w:r>
          </w:p>
        </w:tc>
        <w:tc>
          <w:tcPr>
            <w:tcW w:w="2126" w:type="dxa"/>
            <w:vAlign w:val="center"/>
          </w:tcPr>
          <w:p w:rsidR="001D540E" w:rsidRPr="00921A01" w:rsidRDefault="001D540E" w:rsidP="0081140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1D540E" w:rsidRPr="00921A01" w:rsidRDefault="001D540E" w:rsidP="002B54A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1D540E" w:rsidRDefault="001D540E" w:rsidP="002B54A3">
            <w:pPr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1D540E" w:rsidRDefault="001D540E" w:rsidP="002B54A3">
            <w:pPr>
              <w:rPr>
                <w:rFonts w:ascii="Arial Narrow" w:eastAsiaTheme="minorEastAsia" w:hAnsi="Arial Narrow"/>
              </w:rPr>
            </w:pPr>
          </w:p>
        </w:tc>
      </w:tr>
      <w:tr w:rsidR="001D5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1D540E" w:rsidRPr="00657149" w:rsidRDefault="001D540E" w:rsidP="00F6749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39" w:type="dxa"/>
            <w:vAlign w:val="center"/>
          </w:tcPr>
          <w:p w:rsidR="001D540E" w:rsidRPr="00657149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metaphase, anaphase and telophase</w:t>
            </w:r>
          </w:p>
        </w:tc>
        <w:tc>
          <w:tcPr>
            <w:tcW w:w="2240" w:type="dxa"/>
            <w:vAlign w:val="center"/>
          </w:tcPr>
          <w:p w:rsidR="001D540E" w:rsidRPr="00657149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all three (3)</w:t>
            </w:r>
          </w:p>
        </w:tc>
        <w:tc>
          <w:tcPr>
            <w:tcW w:w="2080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two (2)</w:t>
            </w:r>
          </w:p>
        </w:tc>
        <w:tc>
          <w:tcPr>
            <w:tcW w:w="2126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one (1)</w:t>
            </w:r>
          </w:p>
        </w:tc>
        <w:tc>
          <w:tcPr>
            <w:tcW w:w="1344" w:type="dxa"/>
            <w:vAlign w:val="center"/>
          </w:tcPr>
          <w:p w:rsidR="001D540E" w:rsidRPr="00921A01" w:rsidRDefault="001D540E" w:rsidP="0081140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140" w:type="dxa"/>
            <w:vAlign w:val="center"/>
          </w:tcPr>
          <w:p w:rsidR="001D540E" w:rsidRDefault="001D540E" w:rsidP="00F6749A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986" w:type="dxa"/>
          </w:tcPr>
          <w:p w:rsidR="001D540E" w:rsidRDefault="001D540E" w:rsidP="00F6749A">
            <w:pPr>
              <w:rPr>
                <w:rFonts w:ascii="Arial Narrow" w:eastAsiaTheme="minorEastAsia" w:hAnsi="Arial Narrow"/>
              </w:rPr>
            </w:pPr>
          </w:p>
        </w:tc>
      </w:tr>
      <w:tr w:rsidR="001D5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1D540E" w:rsidRPr="00657149" w:rsidRDefault="001D540E" w:rsidP="00F6749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39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Labeled diagrams </w:t>
            </w:r>
          </w:p>
        </w:tc>
        <w:tc>
          <w:tcPr>
            <w:tcW w:w="2240" w:type="dxa"/>
            <w:vAlign w:val="center"/>
          </w:tcPr>
          <w:p w:rsidR="001D540E" w:rsidRDefault="001D540E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labeled diagrams of all four phases (4)</w:t>
            </w:r>
          </w:p>
        </w:tc>
        <w:tc>
          <w:tcPr>
            <w:tcW w:w="2080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labeled diagrams of any three phases (3)</w:t>
            </w:r>
          </w:p>
        </w:tc>
        <w:tc>
          <w:tcPr>
            <w:tcW w:w="2126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labeled diagrams of any two phases (2)</w:t>
            </w:r>
          </w:p>
        </w:tc>
        <w:tc>
          <w:tcPr>
            <w:tcW w:w="1344" w:type="dxa"/>
            <w:vAlign w:val="center"/>
          </w:tcPr>
          <w:p w:rsidR="001D540E" w:rsidRDefault="001D540E" w:rsidP="0081140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labeled diagram of any one phase (1)</w:t>
            </w:r>
          </w:p>
        </w:tc>
        <w:tc>
          <w:tcPr>
            <w:tcW w:w="1140" w:type="dxa"/>
            <w:vAlign w:val="center"/>
          </w:tcPr>
          <w:p w:rsidR="001D540E" w:rsidRPr="00921A01" w:rsidRDefault="001D540E" w:rsidP="00EE07A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986" w:type="dxa"/>
            <w:vAlign w:val="center"/>
          </w:tcPr>
          <w:p w:rsidR="001D540E" w:rsidRDefault="001D540E" w:rsidP="00EE07A4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</w:tr>
      <w:tr w:rsidR="003B245B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 w:rsidRPr="00657149">
              <w:rPr>
                <w:rFonts w:ascii="Arial Narrow" w:eastAsiaTheme="minorEastAsia" w:hAnsi="Arial Narrow"/>
              </w:rPr>
              <w:t>5</w:t>
            </w:r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2139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Glycolysis </w:t>
            </w:r>
          </w:p>
        </w:tc>
        <w:tc>
          <w:tcPr>
            <w:tcW w:w="2240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description/equation (2)</w:t>
            </w:r>
          </w:p>
        </w:tc>
        <w:tc>
          <w:tcPr>
            <w:tcW w:w="2080" w:type="dxa"/>
            <w:vAlign w:val="center"/>
          </w:tcPr>
          <w:p w:rsidR="003B245B" w:rsidRPr="00657149" w:rsidRDefault="003B245B" w:rsidP="003B245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B245B" w:rsidRPr="00921A01" w:rsidRDefault="003B245B" w:rsidP="00EE07A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B245B" w:rsidRDefault="003B245B" w:rsidP="00EE07A4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B245B" w:rsidRDefault="003B245B" w:rsidP="00F6749A">
            <w:pPr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B245B" w:rsidRDefault="003B245B" w:rsidP="00F6749A">
            <w:pPr>
              <w:rPr>
                <w:rFonts w:ascii="Arial Narrow" w:eastAsiaTheme="minorEastAsia" w:hAnsi="Arial Narrow"/>
              </w:rPr>
            </w:pPr>
          </w:p>
        </w:tc>
      </w:tr>
      <w:tr w:rsidR="003B245B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39" w:type="dxa"/>
            <w:vAlign w:val="center"/>
          </w:tcPr>
          <w:p w:rsidR="003B245B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Krebs cycle </w:t>
            </w:r>
          </w:p>
        </w:tc>
        <w:tc>
          <w:tcPr>
            <w:tcW w:w="2240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description/equation (2)</w:t>
            </w:r>
          </w:p>
        </w:tc>
        <w:tc>
          <w:tcPr>
            <w:tcW w:w="2080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B245B" w:rsidRPr="00921A01" w:rsidRDefault="003B245B" w:rsidP="00EE07A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B245B" w:rsidRDefault="003B245B" w:rsidP="00EE07A4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B245B" w:rsidRDefault="003B245B" w:rsidP="00F6749A">
            <w:pPr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B245B" w:rsidRDefault="003B245B" w:rsidP="00F6749A">
            <w:pPr>
              <w:rPr>
                <w:rFonts w:ascii="Arial Narrow" w:eastAsiaTheme="minorEastAsia" w:hAnsi="Arial Narrow"/>
              </w:rPr>
            </w:pPr>
          </w:p>
        </w:tc>
      </w:tr>
      <w:tr w:rsidR="003B245B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39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ETC</w:t>
            </w:r>
          </w:p>
        </w:tc>
        <w:tc>
          <w:tcPr>
            <w:tcW w:w="2240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description/equation (2)</w:t>
            </w:r>
          </w:p>
        </w:tc>
        <w:tc>
          <w:tcPr>
            <w:tcW w:w="2080" w:type="dxa"/>
            <w:vAlign w:val="center"/>
          </w:tcPr>
          <w:p w:rsidR="003B245B" w:rsidRPr="00657149" w:rsidRDefault="003B245B" w:rsidP="00F674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3B245B" w:rsidRPr="00921A01" w:rsidRDefault="003B245B" w:rsidP="00EE07A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B245B" w:rsidRDefault="003B245B" w:rsidP="00EE07A4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B245B" w:rsidRDefault="003B245B" w:rsidP="00F6749A">
            <w:pPr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B245B" w:rsidRDefault="003B245B" w:rsidP="00F6749A">
            <w:pPr>
              <w:rPr>
                <w:rFonts w:ascii="Arial Narrow" w:eastAsiaTheme="minorEastAsia" w:hAnsi="Arial Narrow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 w:val="restart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(b)</w:t>
            </w:r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080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39640E" w:rsidRPr="00921A01" w:rsidRDefault="0039640E" w:rsidP="002B54A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Pr="00921A01" w:rsidRDefault="0039640E" w:rsidP="002B54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  <w:tr w:rsidR="003B245B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B245B" w:rsidRDefault="003B245B" w:rsidP="002B54A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39" w:type="dxa"/>
            <w:vAlign w:val="center"/>
          </w:tcPr>
          <w:p w:rsidR="003B245B" w:rsidRPr="00657149" w:rsidRDefault="003B245B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Rules</w:t>
            </w:r>
          </w:p>
        </w:tc>
        <w:tc>
          <w:tcPr>
            <w:tcW w:w="2240" w:type="dxa"/>
            <w:vAlign w:val="center"/>
          </w:tcPr>
          <w:p w:rsidR="003B245B" w:rsidRPr="00657149" w:rsidRDefault="003B245B" w:rsidP="003B245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rules (2)</w:t>
            </w:r>
          </w:p>
        </w:tc>
        <w:tc>
          <w:tcPr>
            <w:tcW w:w="2080" w:type="dxa"/>
            <w:vAlign w:val="center"/>
          </w:tcPr>
          <w:p w:rsidR="003B245B" w:rsidRDefault="003B245B" w:rsidP="003B245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rule (1)</w:t>
            </w:r>
          </w:p>
        </w:tc>
        <w:tc>
          <w:tcPr>
            <w:tcW w:w="2126" w:type="dxa"/>
            <w:vAlign w:val="center"/>
          </w:tcPr>
          <w:p w:rsidR="003B245B" w:rsidRPr="00921A01" w:rsidRDefault="003B245B" w:rsidP="00EE07A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344" w:type="dxa"/>
            <w:vAlign w:val="center"/>
          </w:tcPr>
          <w:p w:rsidR="003B245B" w:rsidRDefault="003B245B" w:rsidP="00EE07A4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40" w:type="dxa"/>
            <w:vAlign w:val="center"/>
          </w:tcPr>
          <w:p w:rsidR="003B245B" w:rsidRDefault="003B245B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B245B" w:rsidRDefault="003B245B" w:rsidP="002B54A3">
            <w:pPr>
              <w:jc w:val="center"/>
              <w:rPr>
                <w:rFonts w:eastAsiaTheme="minorEastAsia"/>
              </w:rPr>
            </w:pPr>
          </w:p>
        </w:tc>
      </w:tr>
      <w:tr w:rsidR="0039640E" w:rsidTr="003C1AEA">
        <w:trPr>
          <w:trHeight w:val="20"/>
        </w:trPr>
        <w:tc>
          <w:tcPr>
            <w:tcW w:w="1079" w:type="dxa"/>
            <w:vMerge/>
            <w:vAlign w:val="center"/>
          </w:tcPr>
          <w:p w:rsidR="0039640E" w:rsidRDefault="0039640E" w:rsidP="002B54A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39" w:type="dxa"/>
            <w:vAlign w:val="center"/>
          </w:tcPr>
          <w:p w:rsidR="0039640E" w:rsidRPr="00657149" w:rsidRDefault="0039640E" w:rsidP="002B54A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Importance </w:t>
            </w:r>
          </w:p>
        </w:tc>
        <w:tc>
          <w:tcPr>
            <w:tcW w:w="2240" w:type="dxa"/>
            <w:vAlign w:val="center"/>
          </w:tcPr>
          <w:p w:rsidR="0039640E" w:rsidRPr="00657149" w:rsidRDefault="0039640E" w:rsidP="003B245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</w:t>
            </w:r>
            <w:r w:rsidR="009E4BF1">
              <w:rPr>
                <w:rFonts w:ascii="Arial Narrow" w:eastAsiaTheme="minorEastAsia" w:hAnsi="Arial Narrow"/>
              </w:rPr>
              <w:t>/example</w:t>
            </w:r>
            <w:r>
              <w:rPr>
                <w:rFonts w:ascii="Arial Narrow" w:eastAsiaTheme="minorEastAsia" w:hAnsi="Arial Narrow"/>
              </w:rPr>
              <w:t xml:space="preserve"> (</w:t>
            </w:r>
            <w:r w:rsidR="003B245B">
              <w:rPr>
                <w:rFonts w:ascii="Arial Narrow" w:eastAsiaTheme="minorEastAsia" w:hAnsi="Arial Narrow"/>
              </w:rPr>
              <w:t>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080" w:type="dxa"/>
            <w:vAlign w:val="center"/>
          </w:tcPr>
          <w:p w:rsidR="0039640E" w:rsidRDefault="008C6B2E" w:rsidP="009E4BF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2126" w:type="dxa"/>
            <w:vAlign w:val="center"/>
          </w:tcPr>
          <w:p w:rsidR="0039640E" w:rsidRPr="00921A01" w:rsidRDefault="008C6B2E" w:rsidP="002B54A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344" w:type="dxa"/>
            <w:vAlign w:val="center"/>
          </w:tcPr>
          <w:p w:rsidR="0039640E" w:rsidRDefault="0039640E" w:rsidP="002B54A3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center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</w:tcPr>
          <w:p w:rsidR="0039640E" w:rsidRDefault="0039640E" w:rsidP="002B54A3">
            <w:pPr>
              <w:jc w:val="center"/>
              <w:rPr>
                <w:rFonts w:eastAsiaTheme="minorEastAsia"/>
              </w:rPr>
            </w:pPr>
          </w:p>
        </w:tc>
      </w:tr>
    </w:tbl>
    <w:p w:rsidR="0050269F" w:rsidRDefault="0050269F"/>
    <w:sectPr w:rsidR="0050269F" w:rsidSect="002B54A3">
      <w:pgSz w:w="15840" w:h="12240" w:orient="landscape" w:code="1"/>
      <w:pgMar w:top="720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31DD7"/>
    <w:rsid w:val="00064C21"/>
    <w:rsid w:val="00076096"/>
    <w:rsid w:val="00127C51"/>
    <w:rsid w:val="001D540E"/>
    <w:rsid w:val="001E32E1"/>
    <w:rsid w:val="001F13E3"/>
    <w:rsid w:val="002A026C"/>
    <w:rsid w:val="002B54A3"/>
    <w:rsid w:val="003035DD"/>
    <w:rsid w:val="00303F1A"/>
    <w:rsid w:val="00332126"/>
    <w:rsid w:val="00332A8C"/>
    <w:rsid w:val="003419FE"/>
    <w:rsid w:val="00374FFE"/>
    <w:rsid w:val="00381D2E"/>
    <w:rsid w:val="0039640E"/>
    <w:rsid w:val="00397721"/>
    <w:rsid w:val="003B245B"/>
    <w:rsid w:val="003C1AEA"/>
    <w:rsid w:val="004053C2"/>
    <w:rsid w:val="00406821"/>
    <w:rsid w:val="00457AA9"/>
    <w:rsid w:val="004D19A3"/>
    <w:rsid w:val="0050064C"/>
    <w:rsid w:val="0050269F"/>
    <w:rsid w:val="00580534"/>
    <w:rsid w:val="00594617"/>
    <w:rsid w:val="006F1ACE"/>
    <w:rsid w:val="007E10A2"/>
    <w:rsid w:val="0081140B"/>
    <w:rsid w:val="008C6B2E"/>
    <w:rsid w:val="008E6BCC"/>
    <w:rsid w:val="009407C1"/>
    <w:rsid w:val="009B6B1B"/>
    <w:rsid w:val="009D0EB1"/>
    <w:rsid w:val="009E4BF1"/>
    <w:rsid w:val="00A761FB"/>
    <w:rsid w:val="00AB59B1"/>
    <w:rsid w:val="00B22002"/>
    <w:rsid w:val="00B77649"/>
    <w:rsid w:val="00B81696"/>
    <w:rsid w:val="00BA6F10"/>
    <w:rsid w:val="00BE3031"/>
    <w:rsid w:val="00C663F2"/>
    <w:rsid w:val="00CA1A66"/>
    <w:rsid w:val="00D00A51"/>
    <w:rsid w:val="00E058A3"/>
    <w:rsid w:val="00E15171"/>
    <w:rsid w:val="00ED463B"/>
    <w:rsid w:val="00F01AEA"/>
    <w:rsid w:val="00F6749A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A1CC-F075-4566-A17C-D31EE0E6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HC</cp:lastModifiedBy>
  <cp:revision>20</cp:revision>
  <cp:lastPrinted>2022-06-10T12:03:00Z</cp:lastPrinted>
  <dcterms:created xsi:type="dcterms:W3CDTF">2022-06-09T05:28:00Z</dcterms:created>
  <dcterms:modified xsi:type="dcterms:W3CDTF">2022-06-10T12:04:00Z</dcterms:modified>
</cp:coreProperties>
</file>